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铁附件取样需要提供的资料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一、实物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1、铁附件成品（镀锌件）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2、理化性能试样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需由厂家在成品的同批次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同规格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原材料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（不需镀锌）</w:t>
      </w:r>
      <w:r>
        <w:rPr>
          <w:rFonts w:hint="eastAsia" w:ascii="仿宋_GB2312" w:hAnsi="仿宋_GB2312" w:eastAsia="仿宋_GB2312" w:cs="仿宋_GB2312"/>
          <w:sz w:val="28"/>
          <w:szCs w:val="28"/>
        </w:rPr>
        <w:t>上加工单独试件。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角钢或板条状试样按图样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加工，圆钢直接截取350mm长原材料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二、纸质资料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对应的图纸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2、企业营业执照复印件；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3、承诺函（附件2）；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4、理化性能试样对应的《钢材质量证明书复印件》。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以上纸质资料均需加盖公章。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8375650" cy="5921375"/>
            <wp:effectExtent l="0" t="0" r="3175" b="6350"/>
            <wp:docPr id="1" name="图片 1" descr="拉力式样图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拉力式样图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5650" cy="592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电杆铁附件原材料抽检试样承诺函</w:t>
      </w:r>
    </w:p>
    <w:p>
      <w:pPr>
        <w:rPr>
          <w:rFonts w:hint="default" w:ascii="仿宋_GB2312" w:hAnsi="仿宋_GB2312" w:eastAsia="仿宋_GB2312" w:cs="仿宋_GB2312"/>
          <w:sz w:val="15"/>
          <w:szCs w:val="15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电力工业铁塔质量检验测试中心: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贵中心于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日，在我公司抽取规格为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，材质为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Q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规格为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，材质为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Q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规格为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，材质为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Q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的力学性能试样与此次被抽检的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电杆铁附件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所用原材料为同一规格，同一批次原材料，后附该试样材质单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张。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现向贵中心承诺，所抽取试样可完全代表被抽检产品的材质状态。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3920" w:firstLineChars="14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承诺单位（盖章）: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58C1"/>
    <w:rsid w:val="2FFB22AF"/>
    <w:rsid w:val="4CC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2019-08-30T07:00:00Z</dcterms:created>
  <dc:creator>15842277199</dc:creator>
  <cp:lastModifiedBy>15842277199</cp:lastModifiedBy>
  <dcterms:modified xsi:type="dcterms:W3CDTF">2019-08-30T07:48:41Z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